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E0" w:rsidRPr="00E40D4D" w:rsidRDefault="00FF03E0" w:rsidP="00FF03E0">
      <w:pPr>
        <w:jc w:val="center"/>
        <w:rPr>
          <w:rFonts w:ascii="Times New Roman" w:hAnsi="Times New Roman" w:cs="Times New Roman"/>
          <w:b/>
          <w:sz w:val="28"/>
          <w:szCs w:val="28"/>
        </w:rPr>
      </w:pPr>
      <w:r w:rsidRPr="00E40D4D">
        <w:rPr>
          <w:rFonts w:ascii="Times New Roman" w:hAnsi="Times New Roman" w:cs="Times New Roman"/>
          <w:b/>
          <w:sz w:val="28"/>
          <w:szCs w:val="28"/>
        </w:rPr>
        <w:t>Second Stewardship Plan</w:t>
      </w:r>
    </w:p>
    <w:p w:rsidR="00473023" w:rsidRDefault="00FF03E0" w:rsidP="00FF03E0">
      <w:pPr>
        <w:jc w:val="center"/>
        <w:rPr>
          <w:rFonts w:ascii="Times New Roman" w:hAnsi="Times New Roman" w:cs="Times New Roman"/>
          <w:b/>
          <w:sz w:val="28"/>
          <w:szCs w:val="28"/>
        </w:rPr>
      </w:pPr>
      <w:r w:rsidRPr="00E40D4D">
        <w:rPr>
          <w:rFonts w:ascii="Times New Roman" w:hAnsi="Times New Roman" w:cs="Times New Roman"/>
          <w:b/>
          <w:sz w:val="28"/>
          <w:szCs w:val="28"/>
        </w:rPr>
        <w:t>Randolph Community Forest</w:t>
      </w:r>
    </w:p>
    <w:p w:rsidR="00473023" w:rsidRPr="00E40D4D" w:rsidRDefault="00473023" w:rsidP="00473023">
      <w:pPr>
        <w:jc w:val="center"/>
        <w:rPr>
          <w:rFonts w:ascii="Times New Roman" w:hAnsi="Times New Roman" w:cs="Times New Roman"/>
          <w:b/>
          <w:sz w:val="28"/>
          <w:szCs w:val="28"/>
        </w:rPr>
      </w:pPr>
      <w:r w:rsidRPr="00E40D4D">
        <w:rPr>
          <w:rFonts w:ascii="Times New Roman" w:hAnsi="Times New Roman" w:cs="Times New Roman"/>
          <w:b/>
          <w:sz w:val="28"/>
          <w:szCs w:val="28"/>
        </w:rPr>
        <w:t>Amendment</w:t>
      </w:r>
      <w:r>
        <w:rPr>
          <w:rFonts w:ascii="Times New Roman" w:hAnsi="Times New Roman" w:cs="Times New Roman"/>
          <w:b/>
          <w:sz w:val="28"/>
          <w:szCs w:val="28"/>
        </w:rPr>
        <w:t xml:space="preserve"> #1 </w:t>
      </w:r>
      <w:r w:rsidRPr="00E40D4D">
        <w:rPr>
          <w:rFonts w:ascii="Times New Roman" w:hAnsi="Times New Roman" w:cs="Times New Roman"/>
          <w:b/>
          <w:sz w:val="28"/>
          <w:szCs w:val="28"/>
        </w:rPr>
        <w:t xml:space="preserve"> </w:t>
      </w:r>
    </w:p>
    <w:p w:rsidR="00FF03E0" w:rsidRPr="00E40D4D" w:rsidRDefault="00FF03E0" w:rsidP="00FF03E0">
      <w:pPr>
        <w:jc w:val="center"/>
        <w:rPr>
          <w:rFonts w:ascii="Times New Roman" w:hAnsi="Times New Roman" w:cs="Times New Roman"/>
          <w:b/>
          <w:sz w:val="28"/>
          <w:szCs w:val="28"/>
        </w:rPr>
      </w:pPr>
      <w:r w:rsidRPr="00E40D4D">
        <w:rPr>
          <w:rFonts w:ascii="Times New Roman" w:hAnsi="Times New Roman" w:cs="Times New Roman"/>
          <w:b/>
          <w:sz w:val="28"/>
          <w:szCs w:val="28"/>
        </w:rPr>
        <w:t>January, 2015</w:t>
      </w:r>
    </w:p>
    <w:p w:rsidR="003D430A" w:rsidRDefault="00FF03E0" w:rsidP="00FF03E0">
      <w:pPr>
        <w:rPr>
          <w:rFonts w:ascii="Times New Roman" w:hAnsi="Times New Roman" w:cs="Times New Roman"/>
          <w:b/>
          <w:sz w:val="28"/>
          <w:szCs w:val="28"/>
        </w:rPr>
      </w:pPr>
      <w:r w:rsidRPr="00E40D4D">
        <w:rPr>
          <w:rFonts w:ascii="Times New Roman" w:hAnsi="Times New Roman" w:cs="Times New Roman"/>
          <w:b/>
          <w:sz w:val="28"/>
          <w:szCs w:val="28"/>
          <w:u w:val="single"/>
        </w:rPr>
        <w:t xml:space="preserve">Background: </w:t>
      </w:r>
      <w:r w:rsidRPr="00E40D4D">
        <w:rPr>
          <w:rFonts w:ascii="Times New Roman" w:hAnsi="Times New Roman" w:cs="Times New Roman"/>
          <w:b/>
          <w:sz w:val="28"/>
          <w:szCs w:val="28"/>
        </w:rPr>
        <w:t xml:space="preserve">In the spring of 2014, a commercial sugar maple syrup producer requested a permit to tap sugar maple trees in the area designated as Compartment 3A in the </w:t>
      </w:r>
      <w:r w:rsidRPr="00E40D4D">
        <w:rPr>
          <w:rFonts w:ascii="Times New Roman" w:hAnsi="Times New Roman" w:cs="Times New Roman"/>
          <w:b/>
          <w:i/>
          <w:sz w:val="28"/>
          <w:szCs w:val="28"/>
        </w:rPr>
        <w:t>Second Stewardship Plan – 2014 – 2023</w:t>
      </w:r>
      <w:r w:rsidRPr="00E40D4D">
        <w:rPr>
          <w:rFonts w:ascii="Times New Roman" w:hAnsi="Times New Roman" w:cs="Times New Roman"/>
          <w:b/>
          <w:sz w:val="28"/>
          <w:szCs w:val="28"/>
        </w:rPr>
        <w:t xml:space="preserve">. This request was made after the completion of the Plan and its adoption </w:t>
      </w:r>
      <w:r w:rsidR="003D430A">
        <w:rPr>
          <w:rFonts w:ascii="Times New Roman" w:hAnsi="Times New Roman" w:cs="Times New Roman"/>
          <w:b/>
          <w:sz w:val="28"/>
          <w:szCs w:val="28"/>
        </w:rPr>
        <w:t xml:space="preserve">by the Randolph Planning Board, and that is why the possibility of commercial tapping </w:t>
      </w:r>
      <w:r w:rsidR="00376518">
        <w:rPr>
          <w:rFonts w:ascii="Times New Roman" w:hAnsi="Times New Roman" w:cs="Times New Roman"/>
          <w:b/>
          <w:sz w:val="28"/>
          <w:szCs w:val="28"/>
        </w:rPr>
        <w:t>was</w:t>
      </w:r>
      <w:r w:rsidR="003D430A">
        <w:rPr>
          <w:rFonts w:ascii="Times New Roman" w:hAnsi="Times New Roman" w:cs="Times New Roman"/>
          <w:b/>
          <w:sz w:val="28"/>
          <w:szCs w:val="28"/>
        </w:rPr>
        <w:t xml:space="preserve"> not reflected in the </w:t>
      </w:r>
      <w:r w:rsidR="00376518">
        <w:rPr>
          <w:rFonts w:ascii="Times New Roman" w:hAnsi="Times New Roman" w:cs="Times New Roman"/>
          <w:b/>
          <w:sz w:val="28"/>
          <w:szCs w:val="28"/>
        </w:rPr>
        <w:t xml:space="preserve">Plan </w:t>
      </w:r>
      <w:r w:rsidR="009E6736">
        <w:rPr>
          <w:rFonts w:ascii="Times New Roman" w:hAnsi="Times New Roman" w:cs="Times New Roman"/>
          <w:b/>
          <w:sz w:val="28"/>
          <w:szCs w:val="28"/>
        </w:rPr>
        <w:t xml:space="preserve">which, </w:t>
      </w:r>
      <w:r w:rsidR="00376518">
        <w:rPr>
          <w:rFonts w:ascii="Times New Roman" w:hAnsi="Times New Roman" w:cs="Times New Roman"/>
          <w:b/>
          <w:sz w:val="28"/>
          <w:szCs w:val="28"/>
        </w:rPr>
        <w:t>as originally written</w:t>
      </w:r>
      <w:r w:rsidR="009E6736">
        <w:rPr>
          <w:rFonts w:ascii="Times New Roman" w:hAnsi="Times New Roman" w:cs="Times New Roman"/>
          <w:b/>
          <w:sz w:val="28"/>
          <w:szCs w:val="28"/>
        </w:rPr>
        <w:t>, proposed a timber harvest for part of that area.</w:t>
      </w:r>
    </w:p>
    <w:p w:rsidR="009E6736" w:rsidRPr="00E40D4D" w:rsidRDefault="009E6736" w:rsidP="009E6736">
      <w:pPr>
        <w:ind w:firstLine="720"/>
        <w:rPr>
          <w:rFonts w:ascii="Times New Roman" w:hAnsi="Times New Roman" w:cs="Times New Roman"/>
          <w:b/>
          <w:sz w:val="28"/>
          <w:szCs w:val="28"/>
        </w:rPr>
      </w:pPr>
      <w:r w:rsidRPr="00E40D4D">
        <w:rPr>
          <w:rFonts w:ascii="Times New Roman" w:hAnsi="Times New Roman" w:cs="Times New Roman"/>
          <w:b/>
          <w:sz w:val="28"/>
          <w:szCs w:val="28"/>
        </w:rPr>
        <w:t>The Plan does cite the opportunity for tapping sugar maple trees under the heading</w:t>
      </w:r>
      <w:r w:rsidRPr="00E40D4D">
        <w:rPr>
          <w:rFonts w:ascii="Times New Roman" w:hAnsi="Times New Roman" w:cs="Times New Roman"/>
          <w:b/>
          <w:i/>
          <w:sz w:val="28"/>
          <w:szCs w:val="28"/>
        </w:rPr>
        <w:t xml:space="preserve"> #11 - Future Opportunities</w:t>
      </w:r>
      <w:r w:rsidRPr="00E40D4D">
        <w:rPr>
          <w:rFonts w:ascii="Times New Roman" w:hAnsi="Times New Roman" w:cs="Times New Roman"/>
          <w:b/>
          <w:sz w:val="28"/>
          <w:szCs w:val="28"/>
        </w:rPr>
        <w:t>, but</w:t>
      </w:r>
      <w:r w:rsidR="001B3F87">
        <w:rPr>
          <w:rFonts w:ascii="Times New Roman" w:hAnsi="Times New Roman" w:cs="Times New Roman"/>
          <w:b/>
          <w:sz w:val="28"/>
          <w:szCs w:val="28"/>
        </w:rPr>
        <w:t xml:space="preserve"> in the absence of any realistic proposals,</w:t>
      </w:r>
      <w:r w:rsidRPr="00E40D4D">
        <w:rPr>
          <w:rFonts w:ascii="Times New Roman" w:hAnsi="Times New Roman" w:cs="Times New Roman"/>
          <w:b/>
          <w:sz w:val="28"/>
          <w:szCs w:val="28"/>
        </w:rPr>
        <w:t xml:space="preserve"> </w:t>
      </w:r>
      <w:r>
        <w:rPr>
          <w:rFonts w:ascii="Times New Roman" w:hAnsi="Times New Roman" w:cs="Times New Roman"/>
          <w:b/>
          <w:sz w:val="28"/>
          <w:szCs w:val="28"/>
        </w:rPr>
        <w:t xml:space="preserve">tapping </w:t>
      </w:r>
      <w:r w:rsidRPr="00E40D4D">
        <w:rPr>
          <w:rFonts w:ascii="Times New Roman" w:hAnsi="Times New Roman" w:cs="Times New Roman"/>
          <w:b/>
          <w:sz w:val="28"/>
          <w:szCs w:val="28"/>
        </w:rPr>
        <w:t>was not included as a scheduled action</w:t>
      </w:r>
      <w:r w:rsidR="001B3F87">
        <w:rPr>
          <w:rFonts w:ascii="Times New Roman" w:hAnsi="Times New Roman" w:cs="Times New Roman"/>
          <w:b/>
          <w:sz w:val="28"/>
          <w:szCs w:val="28"/>
        </w:rPr>
        <w:t>.</w:t>
      </w:r>
      <w:r w:rsidRPr="00E40D4D">
        <w:rPr>
          <w:rFonts w:ascii="Times New Roman" w:hAnsi="Times New Roman" w:cs="Times New Roman"/>
          <w:b/>
          <w:sz w:val="28"/>
          <w:szCs w:val="28"/>
        </w:rPr>
        <w:t xml:space="preserve"> </w:t>
      </w:r>
    </w:p>
    <w:p w:rsidR="001B3F87" w:rsidRDefault="009E6736" w:rsidP="00FF03E0">
      <w:pPr>
        <w:rPr>
          <w:rFonts w:ascii="Times New Roman" w:hAnsi="Times New Roman" w:cs="Times New Roman"/>
          <w:b/>
          <w:sz w:val="28"/>
          <w:szCs w:val="28"/>
        </w:rPr>
      </w:pPr>
      <w:r>
        <w:rPr>
          <w:rFonts w:ascii="Times New Roman" w:hAnsi="Times New Roman" w:cs="Times New Roman"/>
          <w:b/>
          <w:sz w:val="28"/>
          <w:szCs w:val="28"/>
        </w:rPr>
        <w:tab/>
      </w:r>
      <w:r w:rsidR="00435596">
        <w:rPr>
          <w:rFonts w:ascii="Times New Roman" w:hAnsi="Times New Roman" w:cs="Times New Roman"/>
          <w:b/>
          <w:sz w:val="28"/>
          <w:szCs w:val="28"/>
        </w:rPr>
        <w:t xml:space="preserve">Over </w:t>
      </w:r>
      <w:r>
        <w:rPr>
          <w:rFonts w:ascii="Times New Roman" w:hAnsi="Times New Roman" w:cs="Times New Roman"/>
          <w:b/>
          <w:sz w:val="28"/>
          <w:szCs w:val="28"/>
        </w:rPr>
        <w:t xml:space="preserve">the </w:t>
      </w:r>
      <w:r w:rsidR="00435596">
        <w:rPr>
          <w:rFonts w:ascii="Times New Roman" w:hAnsi="Times New Roman" w:cs="Times New Roman"/>
          <w:b/>
          <w:sz w:val="28"/>
          <w:szCs w:val="28"/>
        </w:rPr>
        <w:t>last</w:t>
      </w:r>
      <w:r>
        <w:rPr>
          <w:rFonts w:ascii="Times New Roman" w:hAnsi="Times New Roman" w:cs="Times New Roman"/>
          <w:b/>
          <w:sz w:val="28"/>
          <w:szCs w:val="28"/>
        </w:rPr>
        <w:t xml:space="preserve"> year, the Randolph Forest Commission carried out an extensive review of the potential rewards of opening up all or part of the area for commercial tapping, including a thorough </w:t>
      </w:r>
      <w:r w:rsidR="002D619E">
        <w:rPr>
          <w:rFonts w:ascii="Times New Roman" w:hAnsi="Times New Roman" w:cs="Times New Roman"/>
          <w:b/>
          <w:sz w:val="28"/>
          <w:szCs w:val="28"/>
        </w:rPr>
        <w:t xml:space="preserve">stand examination and a </w:t>
      </w:r>
      <w:r>
        <w:rPr>
          <w:rFonts w:ascii="Times New Roman" w:hAnsi="Times New Roman" w:cs="Times New Roman"/>
          <w:b/>
          <w:sz w:val="28"/>
          <w:szCs w:val="28"/>
        </w:rPr>
        <w:t>cost-benefit analysis.</w:t>
      </w:r>
      <w:r w:rsidR="002D619E">
        <w:rPr>
          <w:rFonts w:ascii="Times New Roman" w:hAnsi="Times New Roman" w:cs="Times New Roman"/>
          <w:b/>
          <w:sz w:val="28"/>
          <w:szCs w:val="28"/>
        </w:rPr>
        <w:t xml:space="preserve"> The</w:t>
      </w:r>
      <w:r>
        <w:rPr>
          <w:rFonts w:ascii="Times New Roman" w:hAnsi="Times New Roman" w:cs="Times New Roman"/>
          <w:b/>
          <w:sz w:val="28"/>
          <w:szCs w:val="28"/>
        </w:rPr>
        <w:t xml:space="preserve"> conclusion </w:t>
      </w:r>
      <w:r w:rsidR="001B3F87">
        <w:rPr>
          <w:rFonts w:ascii="Times New Roman" w:hAnsi="Times New Roman" w:cs="Times New Roman"/>
          <w:b/>
          <w:sz w:val="28"/>
          <w:szCs w:val="28"/>
        </w:rPr>
        <w:t>was positive.</w:t>
      </w:r>
    </w:p>
    <w:p w:rsidR="001B3F87" w:rsidRDefault="001B3F87" w:rsidP="00FF03E0">
      <w:pPr>
        <w:rPr>
          <w:rFonts w:ascii="Times New Roman" w:hAnsi="Times New Roman" w:cs="Times New Roman"/>
          <w:b/>
          <w:sz w:val="28"/>
          <w:szCs w:val="28"/>
        </w:rPr>
      </w:pPr>
      <w:r>
        <w:rPr>
          <w:rFonts w:ascii="Times New Roman" w:hAnsi="Times New Roman" w:cs="Times New Roman"/>
          <w:b/>
          <w:sz w:val="28"/>
          <w:szCs w:val="28"/>
          <w:u w:val="single"/>
        </w:rPr>
        <w:t>S</w:t>
      </w:r>
      <w:r w:rsidR="00A57B59" w:rsidRPr="00E40D4D">
        <w:rPr>
          <w:rFonts w:ascii="Times New Roman" w:hAnsi="Times New Roman" w:cs="Times New Roman"/>
          <w:b/>
          <w:sz w:val="28"/>
          <w:szCs w:val="28"/>
          <w:u w:val="single"/>
        </w:rPr>
        <w:t xml:space="preserve">tewardship Plan Amendment #1: </w:t>
      </w:r>
      <w:r w:rsidR="005B40F3" w:rsidRPr="00E40D4D">
        <w:rPr>
          <w:rFonts w:ascii="Times New Roman" w:hAnsi="Times New Roman" w:cs="Times New Roman"/>
          <w:b/>
          <w:sz w:val="28"/>
          <w:szCs w:val="28"/>
        </w:rPr>
        <w:t xml:space="preserve">The Plan is hereby amended </w:t>
      </w:r>
      <w:r>
        <w:rPr>
          <w:rFonts w:ascii="Times New Roman" w:hAnsi="Times New Roman" w:cs="Times New Roman"/>
          <w:b/>
          <w:sz w:val="28"/>
          <w:szCs w:val="28"/>
        </w:rPr>
        <w:t>to introduce commercial sugar tapping as an action to be carried out in Compartments 3A and 3B during the life of the Second Plan</w:t>
      </w:r>
      <w:r w:rsidR="00EE0CFA">
        <w:rPr>
          <w:rFonts w:ascii="Times New Roman" w:hAnsi="Times New Roman" w:cs="Times New Roman"/>
          <w:b/>
          <w:sz w:val="28"/>
          <w:szCs w:val="28"/>
        </w:rPr>
        <w:t xml:space="preserve"> and beyond</w:t>
      </w:r>
      <w:r>
        <w:rPr>
          <w:rFonts w:ascii="Times New Roman" w:hAnsi="Times New Roman" w:cs="Times New Roman"/>
          <w:b/>
          <w:sz w:val="28"/>
          <w:szCs w:val="28"/>
        </w:rPr>
        <w:t>.</w:t>
      </w:r>
    </w:p>
    <w:p w:rsidR="00B44EA6" w:rsidRDefault="001B3F87" w:rsidP="00FF03E0">
      <w:pPr>
        <w:rPr>
          <w:rFonts w:ascii="Times New Roman" w:hAnsi="Times New Roman" w:cs="Times New Roman"/>
          <w:b/>
          <w:sz w:val="28"/>
          <w:szCs w:val="28"/>
        </w:rPr>
      </w:pPr>
      <w:r>
        <w:rPr>
          <w:rFonts w:ascii="Times New Roman" w:hAnsi="Times New Roman" w:cs="Times New Roman"/>
          <w:b/>
          <w:sz w:val="28"/>
          <w:szCs w:val="28"/>
        </w:rPr>
        <w:tab/>
        <w:t xml:space="preserve">It is proposed to begin by </w:t>
      </w:r>
      <w:r w:rsidR="00EE0CFA">
        <w:rPr>
          <w:rFonts w:ascii="Times New Roman" w:hAnsi="Times New Roman" w:cs="Times New Roman"/>
          <w:b/>
          <w:sz w:val="28"/>
          <w:szCs w:val="28"/>
        </w:rPr>
        <w:t xml:space="preserve">opening up ten stands in Compartment 3A, specifically Stands 3A01, 3A02, 3A03, 3A04, 3A07, 3A08, 3A22,  3A23, 3A25 and 3A55 for tapping. These stands comprise 723 acres of land and within them it is estimated that there are about 27,416 maple trees measuring 12” in diameter. There are some 41,153 additional trees which measure less than 12” but are greater than 10” in diameter. Should the New Hampshire standards be adjusted to follow the lead of Vermont, those additional trees would be available for tapping in future. Moreover, </w:t>
      </w:r>
      <w:r w:rsidR="002D619E">
        <w:rPr>
          <w:rFonts w:ascii="Times New Roman" w:hAnsi="Times New Roman" w:cs="Times New Roman"/>
          <w:b/>
          <w:sz w:val="28"/>
          <w:szCs w:val="28"/>
        </w:rPr>
        <w:t>as they grow larger they</w:t>
      </w:r>
      <w:r w:rsidR="00EE0CFA">
        <w:rPr>
          <w:rFonts w:ascii="Times New Roman" w:hAnsi="Times New Roman" w:cs="Times New Roman"/>
          <w:b/>
          <w:sz w:val="28"/>
          <w:szCs w:val="28"/>
        </w:rPr>
        <w:t xml:space="preserve"> can be added to the stock of </w:t>
      </w:r>
      <w:r w:rsidR="002D619E">
        <w:rPr>
          <w:rFonts w:ascii="Times New Roman" w:hAnsi="Times New Roman" w:cs="Times New Roman"/>
          <w:b/>
          <w:sz w:val="28"/>
          <w:szCs w:val="28"/>
        </w:rPr>
        <w:t>eligible trees even if the standard does not change.</w:t>
      </w:r>
      <w:r w:rsidR="00EE0CFA">
        <w:rPr>
          <w:rFonts w:ascii="Times New Roman" w:hAnsi="Times New Roman" w:cs="Times New Roman"/>
          <w:b/>
          <w:sz w:val="28"/>
          <w:szCs w:val="28"/>
        </w:rPr>
        <w:t xml:space="preserve"> </w:t>
      </w:r>
    </w:p>
    <w:p w:rsidR="00060455" w:rsidRDefault="00B44EA6" w:rsidP="00FF03E0">
      <w:pPr>
        <w:rPr>
          <w:rFonts w:ascii="Times New Roman" w:hAnsi="Times New Roman" w:cs="Times New Roman"/>
          <w:b/>
          <w:sz w:val="28"/>
          <w:szCs w:val="28"/>
        </w:rPr>
      </w:pPr>
      <w:r>
        <w:rPr>
          <w:rFonts w:ascii="Times New Roman" w:hAnsi="Times New Roman" w:cs="Times New Roman"/>
          <w:b/>
          <w:sz w:val="28"/>
          <w:szCs w:val="28"/>
        </w:rPr>
        <w:tab/>
        <w:t xml:space="preserve">The Town will initiate the process by publishing and mailing a Request for Proposals (RFP) from interested parties. The RFP will specify that the tapping on the Randolph Community Forest (RCF) will need to follow the </w:t>
      </w:r>
      <w:r>
        <w:rPr>
          <w:rFonts w:ascii="Times New Roman" w:hAnsi="Times New Roman" w:cs="Times New Roman"/>
          <w:b/>
          <w:i/>
          <w:sz w:val="28"/>
          <w:szCs w:val="28"/>
        </w:rPr>
        <w:lastRenderedPageBreak/>
        <w:t xml:space="preserve">Best Practices for Maple Sugar Tapping </w:t>
      </w:r>
      <w:r>
        <w:rPr>
          <w:rFonts w:ascii="Times New Roman" w:hAnsi="Times New Roman" w:cs="Times New Roman"/>
          <w:b/>
          <w:sz w:val="28"/>
          <w:szCs w:val="28"/>
        </w:rPr>
        <w:t>promulgated by the State. There will be some additional requirements</w:t>
      </w:r>
      <w:r w:rsidR="00060455">
        <w:rPr>
          <w:rFonts w:ascii="Times New Roman" w:hAnsi="Times New Roman" w:cs="Times New Roman"/>
          <w:b/>
          <w:sz w:val="28"/>
          <w:szCs w:val="28"/>
        </w:rPr>
        <w:t xml:space="preserve"> arising out of circumstances specific to the site</w:t>
      </w:r>
      <w:r>
        <w:rPr>
          <w:rFonts w:ascii="Times New Roman" w:hAnsi="Times New Roman" w:cs="Times New Roman"/>
          <w:b/>
          <w:sz w:val="28"/>
          <w:szCs w:val="28"/>
        </w:rPr>
        <w:t xml:space="preserve">, </w:t>
      </w:r>
      <w:r w:rsidR="00060455">
        <w:rPr>
          <w:rFonts w:ascii="Times New Roman" w:hAnsi="Times New Roman" w:cs="Times New Roman"/>
          <w:b/>
          <w:sz w:val="28"/>
          <w:szCs w:val="28"/>
        </w:rPr>
        <w:t>such as the need to</w:t>
      </w:r>
      <w:r>
        <w:rPr>
          <w:rFonts w:ascii="Times New Roman" w:hAnsi="Times New Roman" w:cs="Times New Roman"/>
          <w:b/>
          <w:sz w:val="28"/>
          <w:szCs w:val="28"/>
        </w:rPr>
        <w:t xml:space="preserve"> protect trails</w:t>
      </w:r>
      <w:r w:rsidR="00060455">
        <w:rPr>
          <w:rFonts w:ascii="Times New Roman" w:hAnsi="Times New Roman" w:cs="Times New Roman"/>
          <w:b/>
          <w:sz w:val="28"/>
          <w:szCs w:val="28"/>
        </w:rPr>
        <w:t xml:space="preserve"> giving access to the crystal mine. </w:t>
      </w:r>
    </w:p>
    <w:p w:rsidR="00435596" w:rsidRDefault="00060455" w:rsidP="00FF03E0">
      <w:pPr>
        <w:rPr>
          <w:rFonts w:ascii="Times New Roman" w:hAnsi="Times New Roman" w:cs="Times New Roman"/>
          <w:b/>
          <w:sz w:val="28"/>
          <w:szCs w:val="28"/>
        </w:rPr>
      </w:pPr>
      <w:r>
        <w:rPr>
          <w:rFonts w:ascii="Times New Roman" w:hAnsi="Times New Roman" w:cs="Times New Roman"/>
          <w:b/>
          <w:sz w:val="28"/>
          <w:szCs w:val="28"/>
        </w:rPr>
        <w:tab/>
        <w:t xml:space="preserve">In is anticipated that contracts will run for 15 to 20 years, reflecting the magnitude of the costs which will need to be incurred by commercial tappers. The requirements spelled out in the RFP will be included in such contracts. While it is not expected that processing should take place on the RCF, that possibility is open for negotiation. Should it be necessary to allow processing on the RCF, further </w:t>
      </w:r>
      <w:r w:rsidR="00CB2550">
        <w:rPr>
          <w:rFonts w:ascii="Times New Roman" w:hAnsi="Times New Roman" w:cs="Times New Roman"/>
          <w:b/>
          <w:sz w:val="28"/>
          <w:szCs w:val="28"/>
        </w:rPr>
        <w:t xml:space="preserve">contractual </w:t>
      </w:r>
      <w:r>
        <w:rPr>
          <w:rFonts w:ascii="Times New Roman" w:hAnsi="Times New Roman" w:cs="Times New Roman"/>
          <w:b/>
          <w:sz w:val="28"/>
          <w:szCs w:val="28"/>
        </w:rPr>
        <w:t xml:space="preserve">restrictions related to commercial processing plants will </w:t>
      </w:r>
      <w:r w:rsidR="00CB2550">
        <w:rPr>
          <w:rFonts w:ascii="Times New Roman" w:hAnsi="Times New Roman" w:cs="Times New Roman"/>
          <w:b/>
          <w:sz w:val="28"/>
          <w:szCs w:val="28"/>
        </w:rPr>
        <w:t xml:space="preserve">be </w:t>
      </w:r>
      <w:r w:rsidR="00633DCA">
        <w:rPr>
          <w:rFonts w:ascii="Times New Roman" w:hAnsi="Times New Roman" w:cs="Times New Roman"/>
          <w:b/>
          <w:sz w:val="28"/>
          <w:szCs w:val="28"/>
        </w:rPr>
        <w:t>required</w:t>
      </w:r>
      <w:r w:rsidR="00CB2550">
        <w:rPr>
          <w:rFonts w:ascii="Times New Roman" w:hAnsi="Times New Roman" w:cs="Times New Roman"/>
          <w:b/>
          <w:sz w:val="28"/>
          <w:szCs w:val="28"/>
        </w:rPr>
        <w:t>.</w:t>
      </w:r>
    </w:p>
    <w:p w:rsidR="001B3F87" w:rsidRDefault="00435596" w:rsidP="00FF03E0">
      <w:pPr>
        <w:rPr>
          <w:rFonts w:ascii="Times New Roman" w:hAnsi="Times New Roman" w:cs="Times New Roman"/>
          <w:b/>
          <w:sz w:val="28"/>
          <w:szCs w:val="28"/>
        </w:rPr>
      </w:pPr>
      <w:r>
        <w:rPr>
          <w:rFonts w:ascii="Times New Roman" w:hAnsi="Times New Roman" w:cs="Times New Roman"/>
          <w:b/>
          <w:sz w:val="28"/>
          <w:szCs w:val="28"/>
        </w:rPr>
        <w:tab/>
        <w:t>Other stands in compartments 3A and 3B may be opened up for tapping in the future if the demand warrants such action.</w:t>
      </w:r>
      <w:r w:rsidR="00060455">
        <w:rPr>
          <w:rFonts w:ascii="Times New Roman" w:hAnsi="Times New Roman" w:cs="Times New Roman"/>
          <w:b/>
          <w:sz w:val="28"/>
          <w:szCs w:val="28"/>
        </w:rPr>
        <w:t xml:space="preserve"> </w:t>
      </w:r>
      <w:r w:rsidR="00B44EA6">
        <w:rPr>
          <w:rFonts w:ascii="Times New Roman" w:hAnsi="Times New Roman" w:cs="Times New Roman"/>
          <w:b/>
          <w:sz w:val="28"/>
          <w:szCs w:val="28"/>
        </w:rPr>
        <w:t xml:space="preserve"> </w:t>
      </w:r>
      <w:r w:rsidR="00EE0CFA">
        <w:rPr>
          <w:rFonts w:ascii="Times New Roman" w:hAnsi="Times New Roman" w:cs="Times New Roman"/>
          <w:b/>
          <w:sz w:val="28"/>
          <w:szCs w:val="28"/>
        </w:rPr>
        <w:t xml:space="preserve">  </w:t>
      </w:r>
    </w:p>
    <w:p w:rsidR="001B3F87" w:rsidRDefault="001B3F87" w:rsidP="00FF03E0">
      <w:pPr>
        <w:rPr>
          <w:rFonts w:ascii="Times New Roman" w:hAnsi="Times New Roman" w:cs="Times New Roman"/>
          <w:b/>
          <w:sz w:val="28"/>
          <w:szCs w:val="28"/>
        </w:rPr>
      </w:pPr>
    </w:p>
    <w:p w:rsidR="001B3F87" w:rsidRDefault="001B3F87" w:rsidP="00FF03E0">
      <w:pPr>
        <w:rPr>
          <w:rFonts w:ascii="Times New Roman" w:hAnsi="Times New Roman" w:cs="Times New Roman"/>
          <w:b/>
          <w:sz w:val="28"/>
          <w:szCs w:val="28"/>
        </w:rPr>
      </w:pPr>
      <w:bookmarkStart w:id="0" w:name="_GoBack"/>
      <w:bookmarkEnd w:id="0"/>
    </w:p>
    <w:sectPr w:rsidR="001B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CFAA46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E0"/>
    <w:rsid w:val="00060455"/>
    <w:rsid w:val="000C01B0"/>
    <w:rsid w:val="001B3F87"/>
    <w:rsid w:val="001C1215"/>
    <w:rsid w:val="002D619E"/>
    <w:rsid w:val="00376518"/>
    <w:rsid w:val="003D430A"/>
    <w:rsid w:val="00435596"/>
    <w:rsid w:val="00473023"/>
    <w:rsid w:val="005B40F3"/>
    <w:rsid w:val="0060143D"/>
    <w:rsid w:val="00633DCA"/>
    <w:rsid w:val="00841353"/>
    <w:rsid w:val="009211C8"/>
    <w:rsid w:val="00937E3D"/>
    <w:rsid w:val="009E6736"/>
    <w:rsid w:val="00A57B59"/>
    <w:rsid w:val="00B44EA6"/>
    <w:rsid w:val="00C218CD"/>
    <w:rsid w:val="00CB2550"/>
    <w:rsid w:val="00E40D4D"/>
    <w:rsid w:val="00ED6331"/>
    <w:rsid w:val="00EE0CFA"/>
    <w:rsid w:val="00F94F48"/>
    <w:rsid w:val="00FF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E6A0C-601A-45A5-9216-1B0CE89E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48"/>
  </w:style>
  <w:style w:type="paragraph" w:styleId="Heading1">
    <w:name w:val="heading 1"/>
    <w:basedOn w:val="Normal"/>
    <w:next w:val="Normal"/>
    <w:link w:val="Heading1Char"/>
    <w:uiPriority w:val="9"/>
    <w:qFormat/>
    <w:rsid w:val="00F94F4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94F48"/>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94F48"/>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94F48"/>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94F48"/>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94F48"/>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94F4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4F4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4F4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F4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94F4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94F4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94F4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94F4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94F4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94F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4F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4F4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4F4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94F4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94F4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94F4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94F48"/>
    <w:rPr>
      <w:color w:val="5A5A5A" w:themeColor="text1" w:themeTint="A5"/>
      <w:spacing w:val="10"/>
    </w:rPr>
  </w:style>
  <w:style w:type="character" w:styleId="Strong">
    <w:name w:val="Strong"/>
    <w:basedOn w:val="DefaultParagraphFont"/>
    <w:uiPriority w:val="22"/>
    <w:qFormat/>
    <w:rsid w:val="00F94F48"/>
    <w:rPr>
      <w:b/>
      <w:bCs/>
      <w:color w:val="000000" w:themeColor="text1"/>
    </w:rPr>
  </w:style>
  <w:style w:type="character" w:styleId="Emphasis">
    <w:name w:val="Emphasis"/>
    <w:basedOn w:val="DefaultParagraphFont"/>
    <w:uiPriority w:val="20"/>
    <w:qFormat/>
    <w:rsid w:val="00F94F48"/>
    <w:rPr>
      <w:i/>
      <w:iCs/>
      <w:color w:val="auto"/>
    </w:rPr>
  </w:style>
  <w:style w:type="paragraph" w:styleId="NoSpacing">
    <w:name w:val="No Spacing"/>
    <w:uiPriority w:val="1"/>
    <w:qFormat/>
    <w:rsid w:val="00F94F48"/>
    <w:pPr>
      <w:spacing w:after="0" w:line="240" w:lineRule="auto"/>
    </w:pPr>
  </w:style>
  <w:style w:type="paragraph" w:styleId="ListParagraph">
    <w:name w:val="List Paragraph"/>
    <w:basedOn w:val="Normal"/>
    <w:uiPriority w:val="34"/>
    <w:qFormat/>
    <w:rsid w:val="00F94F48"/>
    <w:pPr>
      <w:ind w:left="720"/>
      <w:contextualSpacing/>
    </w:pPr>
  </w:style>
  <w:style w:type="paragraph" w:styleId="Quote">
    <w:name w:val="Quote"/>
    <w:basedOn w:val="Normal"/>
    <w:next w:val="Normal"/>
    <w:link w:val="QuoteChar"/>
    <w:uiPriority w:val="29"/>
    <w:qFormat/>
    <w:rsid w:val="00F94F48"/>
    <w:pPr>
      <w:spacing w:before="160"/>
      <w:ind w:left="720" w:right="720"/>
    </w:pPr>
    <w:rPr>
      <w:i/>
      <w:iCs/>
      <w:color w:val="000000" w:themeColor="text1"/>
    </w:rPr>
  </w:style>
  <w:style w:type="character" w:customStyle="1" w:styleId="QuoteChar">
    <w:name w:val="Quote Char"/>
    <w:basedOn w:val="DefaultParagraphFont"/>
    <w:link w:val="Quote"/>
    <w:uiPriority w:val="29"/>
    <w:rsid w:val="00F94F48"/>
    <w:rPr>
      <w:i/>
      <w:iCs/>
      <w:color w:val="000000" w:themeColor="text1"/>
    </w:rPr>
  </w:style>
  <w:style w:type="paragraph" w:styleId="IntenseQuote">
    <w:name w:val="Intense Quote"/>
    <w:basedOn w:val="Normal"/>
    <w:next w:val="Normal"/>
    <w:link w:val="IntenseQuoteChar"/>
    <w:uiPriority w:val="30"/>
    <w:qFormat/>
    <w:rsid w:val="00F94F4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94F48"/>
    <w:rPr>
      <w:color w:val="000000" w:themeColor="text1"/>
      <w:shd w:val="clear" w:color="auto" w:fill="F2F2F2" w:themeFill="background1" w:themeFillShade="F2"/>
    </w:rPr>
  </w:style>
  <w:style w:type="character" w:styleId="SubtleEmphasis">
    <w:name w:val="Subtle Emphasis"/>
    <w:basedOn w:val="DefaultParagraphFont"/>
    <w:uiPriority w:val="19"/>
    <w:qFormat/>
    <w:rsid w:val="00F94F48"/>
    <w:rPr>
      <w:i/>
      <w:iCs/>
      <w:color w:val="404040" w:themeColor="text1" w:themeTint="BF"/>
    </w:rPr>
  </w:style>
  <w:style w:type="character" w:styleId="IntenseEmphasis">
    <w:name w:val="Intense Emphasis"/>
    <w:basedOn w:val="DefaultParagraphFont"/>
    <w:uiPriority w:val="21"/>
    <w:qFormat/>
    <w:rsid w:val="00F94F48"/>
    <w:rPr>
      <w:b/>
      <w:bCs/>
      <w:i/>
      <w:iCs/>
      <w:caps/>
    </w:rPr>
  </w:style>
  <w:style w:type="character" w:styleId="SubtleReference">
    <w:name w:val="Subtle Reference"/>
    <w:basedOn w:val="DefaultParagraphFont"/>
    <w:uiPriority w:val="31"/>
    <w:qFormat/>
    <w:rsid w:val="00F94F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94F48"/>
    <w:rPr>
      <w:b/>
      <w:bCs/>
      <w:smallCaps/>
      <w:u w:val="single"/>
    </w:rPr>
  </w:style>
  <w:style w:type="character" w:styleId="BookTitle">
    <w:name w:val="Book Title"/>
    <w:basedOn w:val="DefaultParagraphFont"/>
    <w:uiPriority w:val="33"/>
    <w:qFormat/>
    <w:rsid w:val="00F94F48"/>
    <w:rPr>
      <w:b w:val="0"/>
      <w:bCs w:val="0"/>
      <w:smallCaps/>
      <w:spacing w:val="5"/>
    </w:rPr>
  </w:style>
  <w:style w:type="paragraph" w:styleId="TOCHeading">
    <w:name w:val="TOC Heading"/>
    <w:basedOn w:val="Heading1"/>
    <w:next w:val="Normal"/>
    <w:uiPriority w:val="39"/>
    <w:semiHidden/>
    <w:unhideWhenUsed/>
    <w:qFormat/>
    <w:rsid w:val="00F94F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0AE6-F3AC-4955-82BE-EFA99126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2015-01-09T14:43:00Z</dcterms:created>
  <dcterms:modified xsi:type="dcterms:W3CDTF">2015-03-20T21:08:00Z</dcterms:modified>
</cp:coreProperties>
</file>